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D13" w:rsidRPr="00F37D92" w:rsidRDefault="00BC4D13" w:rsidP="00F37D92">
      <w:pPr>
        <w:tabs>
          <w:tab w:val="left" w:pos="8789"/>
          <w:tab w:val="left" w:pos="9214"/>
        </w:tabs>
        <w:spacing w:line="360" w:lineRule="auto"/>
        <w:ind w:firstLine="708"/>
        <w:jc w:val="right"/>
        <w:rPr>
          <w:rFonts w:ascii="Times New Roman" w:hAnsi="Times New Roman"/>
          <w:b/>
          <w:sz w:val="28"/>
          <w:szCs w:val="28"/>
          <w:shd w:val="clear" w:color="auto" w:fill="FFFFFF"/>
          <w:lang w:val="ru-RU"/>
        </w:rPr>
      </w:pPr>
      <w:r w:rsidRPr="00F37D92">
        <w:rPr>
          <w:rFonts w:ascii="Times New Roman" w:hAnsi="Times New Roman"/>
          <w:b/>
          <w:sz w:val="28"/>
          <w:szCs w:val="28"/>
          <w:lang w:val="uz-Cyrl-UZ"/>
        </w:rPr>
        <w:t>Клара Ибатова</w:t>
      </w:r>
    </w:p>
    <w:p w:rsidR="00BC4D13" w:rsidRPr="00F37D92" w:rsidRDefault="00BC4D13" w:rsidP="00F37D92">
      <w:pPr>
        <w:tabs>
          <w:tab w:val="left" w:pos="8789"/>
          <w:tab w:val="left" w:pos="9214"/>
        </w:tabs>
        <w:spacing w:line="360" w:lineRule="auto"/>
        <w:ind w:firstLine="708"/>
        <w:jc w:val="right"/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  <w:r w:rsidRPr="00F37D92">
        <w:rPr>
          <w:rFonts w:ascii="Times New Roman" w:hAnsi="Times New Roman"/>
          <w:b/>
          <w:sz w:val="28"/>
          <w:szCs w:val="28"/>
          <w:lang w:val="uk-UA"/>
        </w:rPr>
        <w:t>(</w:t>
      </w:r>
      <w:r w:rsidRPr="00F37D92">
        <w:rPr>
          <w:rFonts w:ascii="Times New Roman" w:hAnsi="Times New Roman"/>
          <w:b/>
          <w:sz w:val="28"/>
          <w:szCs w:val="28"/>
          <w:lang w:val="uz-Cyrl-UZ"/>
        </w:rPr>
        <w:t>Ташкент.Узбекистан</w:t>
      </w:r>
      <w:r w:rsidRPr="00F37D92">
        <w:rPr>
          <w:rFonts w:ascii="Times New Roman" w:hAnsi="Times New Roman"/>
          <w:b/>
          <w:sz w:val="28"/>
          <w:szCs w:val="28"/>
          <w:lang w:val="uk-UA"/>
        </w:rPr>
        <w:t>)</w:t>
      </w:r>
    </w:p>
    <w:p w:rsidR="00BC4D13" w:rsidRDefault="00BC4D13" w:rsidP="00701590">
      <w:pPr>
        <w:tabs>
          <w:tab w:val="left" w:pos="8789"/>
          <w:tab w:val="left" w:pos="9214"/>
        </w:tabs>
        <w:spacing w:line="360" w:lineRule="auto"/>
        <w:ind w:firstLine="708"/>
        <w:jc w:val="center"/>
        <w:rPr>
          <w:rFonts w:ascii="Times New Roman" w:hAnsi="Times New Roman"/>
          <w:b/>
          <w:sz w:val="28"/>
          <w:szCs w:val="28"/>
          <w:shd w:val="clear" w:color="auto" w:fill="FFFFFF"/>
          <w:lang w:val="ru-RU"/>
        </w:rPr>
      </w:pPr>
    </w:p>
    <w:p w:rsidR="00BC4D13" w:rsidRPr="00701590" w:rsidRDefault="00BC4D13" w:rsidP="00701590">
      <w:pPr>
        <w:tabs>
          <w:tab w:val="left" w:pos="8789"/>
          <w:tab w:val="left" w:pos="9214"/>
        </w:tabs>
        <w:spacing w:line="360" w:lineRule="auto"/>
        <w:ind w:firstLine="708"/>
        <w:jc w:val="center"/>
        <w:rPr>
          <w:rFonts w:ascii="Times New Roman" w:hAnsi="Times New Roman"/>
          <w:b/>
          <w:sz w:val="28"/>
          <w:szCs w:val="28"/>
          <w:shd w:val="clear" w:color="auto" w:fill="FFFFFF"/>
          <w:lang w:val="ru-RU"/>
        </w:rPr>
      </w:pPr>
      <w:r w:rsidRPr="00701590">
        <w:rPr>
          <w:rFonts w:ascii="Times New Roman" w:hAnsi="Times New Roman"/>
          <w:b/>
          <w:sz w:val="28"/>
          <w:szCs w:val="28"/>
          <w:shd w:val="clear" w:color="auto" w:fill="FFFFFF"/>
          <w:lang w:val="ru-RU"/>
        </w:rPr>
        <w:t>ИССЛЕДОВАНИЕ ПРОБЛЕМ СОЗДАНИЯ ОБРАЗА ОТЦА В УЗБЕКСКОЙ И МИРОВОЙ ХУДОЖЕСТВЕННОЙ ЛИТЕРАТУРЕ</w:t>
      </w:r>
    </w:p>
    <w:p w:rsidR="00BC4D13" w:rsidRDefault="00BC4D13" w:rsidP="009A4B80">
      <w:pPr>
        <w:spacing w:line="360" w:lineRule="auto"/>
        <w:ind w:firstLine="708"/>
        <w:jc w:val="center"/>
        <w:rPr>
          <w:rFonts w:ascii="Times New Roman" w:hAnsi="Times New Roman"/>
          <w:b/>
          <w:i/>
          <w:sz w:val="28"/>
          <w:szCs w:val="28"/>
          <w:lang w:val="uz-Cyrl-UZ"/>
        </w:rPr>
      </w:pPr>
    </w:p>
    <w:p w:rsidR="00BC4D13" w:rsidRPr="00F37D92" w:rsidRDefault="00BC4D13" w:rsidP="00F37D92">
      <w:pPr>
        <w:tabs>
          <w:tab w:val="left" w:pos="8789"/>
          <w:tab w:val="left" w:pos="9214"/>
        </w:tabs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</w:p>
    <w:p w:rsidR="00BC4D13" w:rsidRDefault="00BC4D13" w:rsidP="0087473E">
      <w:pPr>
        <w:tabs>
          <w:tab w:val="left" w:pos="8789"/>
          <w:tab w:val="left" w:pos="9214"/>
        </w:tabs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uz-Cyrl-UZ"/>
        </w:rPr>
      </w:pPr>
      <w:r w:rsidRPr="00701590">
        <w:rPr>
          <w:rFonts w:ascii="Times New Roman" w:hAnsi="Times New Roman"/>
          <w:sz w:val="28"/>
          <w:szCs w:val="28"/>
          <w:shd w:val="clear" w:color="auto" w:fill="FFFFFF"/>
          <w:lang w:val="uz-Cyrl-UZ"/>
        </w:rPr>
        <w:t xml:space="preserve">Проблема создания образа отца в мировой литературе остаётся актуальной. В любом обществе сохраняется противоречие между отцами и детьми. Изучение этих противоречий имеет свои аспекты. Мы сочли необходимым остановиться на этих аспектах. </w:t>
      </w:r>
    </w:p>
    <w:p w:rsidR="00BC4D13" w:rsidRDefault="00BC4D13" w:rsidP="0087473E">
      <w:pPr>
        <w:tabs>
          <w:tab w:val="left" w:pos="8789"/>
          <w:tab w:val="left" w:pos="9214"/>
        </w:tabs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uz-Cyrl-UZ"/>
        </w:rPr>
      </w:pPr>
      <w:r w:rsidRPr="009A4B80">
        <w:rPr>
          <w:rFonts w:ascii="Times New Roman" w:hAnsi="Times New Roman"/>
          <w:i/>
          <w:sz w:val="28"/>
          <w:szCs w:val="28"/>
          <w:shd w:val="clear" w:color="auto" w:fill="FFFFFF"/>
          <w:lang w:val="uz-Cyrl-UZ"/>
        </w:rPr>
        <w:t>В первом аспекте</w:t>
      </w:r>
      <w:r w:rsidRPr="00701590">
        <w:rPr>
          <w:rFonts w:ascii="Times New Roman" w:hAnsi="Times New Roman"/>
          <w:sz w:val="28"/>
          <w:szCs w:val="28"/>
          <w:shd w:val="clear" w:color="auto" w:fill="FFFFFF"/>
          <w:lang w:val="uz-Cyrl-UZ"/>
        </w:rPr>
        <w:t xml:space="preserve"> психологическое состояние героя выражается через внешне обусловленные элементы. К ним относятся детали быта, условия жизни, одежда, природная среда и окружающая действительность. В качестве методов психологического анализа, осуществляемого извне, важную роль играют такие художественные средства, как портрет, деталь и пейзаж.</w:t>
      </w:r>
    </w:p>
    <w:p w:rsidR="00BC4D13" w:rsidRDefault="00BC4D13" w:rsidP="00701590">
      <w:pPr>
        <w:tabs>
          <w:tab w:val="left" w:pos="8789"/>
          <w:tab w:val="left" w:pos="9214"/>
        </w:tabs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uz-Cyrl-UZ" w:eastAsia="ru-RU"/>
        </w:rPr>
      </w:pPr>
      <w:r w:rsidRPr="009A4B80">
        <w:rPr>
          <w:rFonts w:ascii="Times New Roman" w:hAnsi="Times New Roman"/>
          <w:i/>
          <w:sz w:val="28"/>
          <w:szCs w:val="28"/>
          <w:lang w:val="uz-Cyrl-UZ" w:eastAsia="ru-RU"/>
        </w:rPr>
        <w:t>Второй аспект</w:t>
      </w:r>
      <w:r w:rsidRPr="00701590">
        <w:rPr>
          <w:rFonts w:ascii="Times New Roman" w:hAnsi="Times New Roman"/>
          <w:sz w:val="28"/>
          <w:szCs w:val="28"/>
          <w:lang w:val="uz-Cyrl-UZ" w:eastAsia="ru-RU"/>
        </w:rPr>
        <w:t xml:space="preserve"> предполагает выражение внутренних процессов героя через его мысли, воспоминания, внутренние монологи, психологический анализ, самообращение, дневники, письма и сновидения. При этом, как правило, широко используется метод повествования от первого лица, позволяющий глубже раскрыть внутреннее состояние героя.</w:t>
      </w:r>
    </w:p>
    <w:p w:rsidR="00BC4D13" w:rsidRDefault="00BC4D13" w:rsidP="009A4B80">
      <w:pPr>
        <w:tabs>
          <w:tab w:val="left" w:pos="8789"/>
          <w:tab w:val="left" w:pos="9214"/>
        </w:tabs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uz-Cyrl-UZ" w:eastAsia="ru-RU"/>
        </w:rPr>
      </w:pPr>
      <w:r w:rsidRPr="00701590">
        <w:rPr>
          <w:rFonts w:ascii="Times New Roman" w:hAnsi="Times New Roman"/>
          <w:sz w:val="28"/>
          <w:szCs w:val="28"/>
          <w:lang w:val="uz-Cyrl-UZ" w:eastAsia="ru-RU"/>
        </w:rPr>
        <w:t>Описание внешности персонажа в литературном тексте — один из важных этапов создания художественного образа. Суть этого метода заключается в том, что портрет или облик героя может быть дан как в полном и развернутом виде, так и в частичном — фрагментарном. Описание портрета осуществляется поэтапно, посредством выразительных деталей, в различных композиционных моментах произведения или в ходе экспозиции, то есть при первом введении персонажа в сюжет, или по мере развития событий.</w:t>
      </w:r>
    </w:p>
    <w:p w:rsidR="00BC4D13" w:rsidRPr="00701590" w:rsidRDefault="00BC4D13" w:rsidP="00701590">
      <w:pPr>
        <w:tabs>
          <w:tab w:val="left" w:pos="8789"/>
          <w:tab w:val="left" w:pos="9214"/>
        </w:tabs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Такие факторы, как художественные</w:t>
      </w:r>
      <w:r w:rsidRPr="00701590">
        <w:rPr>
          <w:rFonts w:ascii="Times New Roman" w:hAnsi="Times New Roman"/>
          <w:sz w:val="28"/>
          <w:szCs w:val="28"/>
          <w:lang w:val="ru-RU" w:eastAsia="ru-RU"/>
        </w:rPr>
        <w:t xml:space="preserve"> традиции, особенности литературных течений, законы соответствующего жанра и индивидуальный стиль писателя, определяют форму представления портрета персонажа. Одни авторы стремятся раскрыть внутренний мир, душевное состояние и характер героя через его внешность, другие же предпочитают лаконичный, символический подход к таким описаниям.</w:t>
      </w:r>
    </w:p>
    <w:p w:rsidR="00BC4D13" w:rsidRPr="00701590" w:rsidRDefault="00BC4D13" w:rsidP="00701590">
      <w:pPr>
        <w:tabs>
          <w:tab w:val="left" w:pos="8789"/>
          <w:tab w:val="left" w:pos="9214"/>
        </w:tabs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701590">
        <w:rPr>
          <w:rFonts w:ascii="Times New Roman" w:hAnsi="Times New Roman"/>
          <w:sz w:val="28"/>
          <w:szCs w:val="28"/>
          <w:lang w:val="ru-RU" w:eastAsia="ru-RU"/>
        </w:rPr>
        <w:t>Внешность часто дается в связи с характером героя, его социальным положением, душевным состоянием или социально-идеологической функцией и служит для формирования у читателя определенного психологического и эстетического образа. Поэтому описание портрета является эффективным средством индивидуализации художественного персонажа. Через портрет героя автор передает не только его внешность, но и его личностную и социальную сущность.</w:t>
      </w:r>
    </w:p>
    <w:p w:rsidR="00BC4D13" w:rsidRDefault="00BC4D13" w:rsidP="00701590">
      <w:pPr>
        <w:tabs>
          <w:tab w:val="left" w:pos="8789"/>
          <w:tab w:val="left" w:pos="9214"/>
        </w:tabs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701590">
        <w:rPr>
          <w:rFonts w:ascii="Times New Roman" w:hAnsi="Times New Roman"/>
          <w:sz w:val="28"/>
          <w:szCs w:val="28"/>
          <w:lang w:val="ru-RU" w:eastAsia="ru-RU"/>
        </w:rPr>
        <w:t>Например, мы сочли уместным привести описание портрета отца в романе Оноре де Бальзака «Старик Горио» или «Отец Горио». Одним из наиболее онтогенетически и психологически сложных художественных образов является образ отца Горио, центрального персонажа романа Оноре де Бальзака «Старик Горио» или «Отец Горио» (оригинальное название — Le Père Goriot). Этот образ занимает особое место в реалистической литературе как художественное выражение отцовства, бескорыстия и обстановки социальной несправедливости.</w:t>
      </w:r>
    </w:p>
    <w:p w:rsidR="00BC4D13" w:rsidRPr="0005478D" w:rsidRDefault="00BC4D13" w:rsidP="0005478D">
      <w:pPr>
        <w:tabs>
          <w:tab w:val="left" w:pos="8789"/>
          <w:tab w:val="left" w:pos="9214"/>
        </w:tabs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05478D">
        <w:rPr>
          <w:rFonts w:ascii="Times New Roman" w:hAnsi="Times New Roman"/>
          <w:sz w:val="28"/>
          <w:szCs w:val="28"/>
          <w:lang w:val="ru-RU" w:eastAsia="ru-RU"/>
        </w:rPr>
        <w:t>Отец Горио впервые появляется в романе через обстановку пансиона Верте. В его облике автор даёт первые намёки на падение его социального статуса и личную трагедию. Он изображён в старой, очень простой одежде, его облик скромен и утомлён. На его лице отражаются тревога, душевная подавленность от жизни и душевная боль. Бальзак раскрывает в его облике образ человека, ставшего жертвой потерь и любви:</w:t>
      </w:r>
    </w:p>
    <w:p w:rsidR="00BC4D13" w:rsidRPr="0005478D" w:rsidRDefault="00BC4D13" w:rsidP="0005478D">
      <w:pPr>
        <w:tabs>
          <w:tab w:val="left" w:pos="8789"/>
          <w:tab w:val="left" w:pos="9214"/>
        </w:tabs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05478D">
        <w:rPr>
          <w:rFonts w:ascii="Times New Roman" w:hAnsi="Times New Roman"/>
          <w:sz w:val="28"/>
          <w:szCs w:val="28"/>
          <w:lang w:val="ru-RU" w:eastAsia="ru-RU"/>
        </w:rPr>
        <w:t>«На его лице и теле отражались бесконечный труд, мучительная борьба за жизнь и, главное, самопожертвование, присущее отеческой любви…»</w:t>
      </w:r>
    </w:p>
    <w:p w:rsidR="00BC4D13" w:rsidRDefault="00BC4D13" w:rsidP="0005478D">
      <w:pPr>
        <w:tabs>
          <w:tab w:val="left" w:pos="8789"/>
          <w:tab w:val="left" w:pos="9214"/>
        </w:tabs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05478D">
        <w:rPr>
          <w:rFonts w:ascii="Times New Roman" w:hAnsi="Times New Roman"/>
          <w:sz w:val="28"/>
          <w:szCs w:val="28"/>
          <w:lang w:val="ru-RU" w:eastAsia="ru-RU"/>
        </w:rPr>
        <w:t>Здесь портрет служил не только для изображения внешних признаков, но и для выражения внутренней душевной драмы.</w:t>
      </w:r>
    </w:p>
    <w:p w:rsidR="00BC4D13" w:rsidRPr="0005478D" w:rsidRDefault="00BC4D13" w:rsidP="0005478D">
      <w:pPr>
        <w:tabs>
          <w:tab w:val="left" w:pos="1005"/>
        </w:tabs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ab/>
      </w:r>
      <w:r w:rsidRPr="0005478D">
        <w:rPr>
          <w:rFonts w:ascii="Times New Roman" w:hAnsi="Times New Roman"/>
          <w:sz w:val="28"/>
          <w:szCs w:val="28"/>
          <w:lang w:val="ru-RU" w:eastAsia="ru-RU"/>
        </w:rPr>
        <w:t>Облик Горио выражает трагедию его жизни: он пожертвовал всем ради счастья дочери – богатством, честью, даже человеческим достоинством. Через неподвижность его облика, самопожертвование и любовь, заложенные в его душевном складе, писатель раскрывает не только личность, но и драму целой эпохи.</w:t>
      </w:r>
    </w:p>
    <w:p w:rsidR="00BC4D13" w:rsidRPr="0005478D" w:rsidRDefault="00BC4D13" w:rsidP="0005478D">
      <w:pPr>
        <w:tabs>
          <w:tab w:val="left" w:pos="1005"/>
        </w:tabs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05478D">
        <w:rPr>
          <w:rFonts w:ascii="Times New Roman" w:hAnsi="Times New Roman"/>
          <w:sz w:val="28"/>
          <w:szCs w:val="28"/>
          <w:lang w:val="ru-RU" w:eastAsia="ru-RU"/>
        </w:rPr>
        <w:t>Портрет отца Горио – не просто индивидуальный образ, но и символическое значение: он показывает непризнание бескорыстных человеческих чувств в буржуазном обществе Франции XIX века, влияние которого на социальный мир может разрушить отношения между отцом и сыном. В этом портрете Бальзак создает яркий пример художественного реализма, тонко сочетая психологический анализ и социальную критику.</w:t>
      </w:r>
    </w:p>
    <w:p w:rsidR="00BC4D13" w:rsidRDefault="00BC4D13" w:rsidP="0005478D">
      <w:pPr>
        <w:tabs>
          <w:tab w:val="left" w:pos="1005"/>
        </w:tabs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z-Cyrl-UZ"/>
        </w:rPr>
      </w:pPr>
      <w:r w:rsidRPr="0005478D">
        <w:rPr>
          <w:rFonts w:ascii="Times New Roman" w:hAnsi="Times New Roman"/>
          <w:sz w:val="28"/>
          <w:szCs w:val="28"/>
          <w:lang w:val="ru-RU" w:eastAsia="ru-RU"/>
        </w:rPr>
        <w:t>В XX веке, по мнению Э. Эриксона, потеря авторитета отца в глазах сыновей стала главной причиной прихода Гитлера к власти в Германии. Ведь Гитлер предстал «идеальным заменителем отца».</w:t>
      </w:r>
    </w:p>
    <w:p w:rsidR="00BC4D13" w:rsidRPr="009A4B80" w:rsidRDefault="00BC4D13" w:rsidP="0005478D">
      <w:pPr>
        <w:tabs>
          <w:tab w:val="left" w:pos="8789"/>
          <w:tab w:val="left" w:pos="9214"/>
        </w:tabs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05478D">
        <w:rPr>
          <w:rFonts w:ascii="Times New Roman" w:hAnsi="Times New Roman"/>
          <w:sz w:val="28"/>
          <w:szCs w:val="28"/>
          <w:lang w:val="uz-Cyrl-UZ"/>
        </w:rPr>
        <w:t>Либерализация отношений в обществе и семье приводит к тому, что если в традиционной крестьянской культуре отец был наиболее влиятельным, уважаемым и непререкаемым авторитетом, то в индустриальной и постиндустриальной культуре для формирования этого авторитета необходима совместная деятельность отцов, матерей и общества. По мнению И.С. Кона, отцовство – явление более социально обусловленное, чем материнство, и его особенности зависят от различных социокультурных факторов и изменяются от культуры к культуре.</w:t>
      </w:r>
      <w:r w:rsidRPr="0005478D">
        <w:rPr>
          <w:rFonts w:ascii="Times New Roman" w:hAnsi="Times New Roman"/>
          <w:sz w:val="28"/>
          <w:szCs w:val="28"/>
          <w:lang w:val="ru-RU"/>
        </w:rPr>
        <w:t>[1</w:t>
      </w:r>
      <w:r>
        <w:rPr>
          <w:rFonts w:ascii="Times New Roman" w:hAnsi="Times New Roman"/>
          <w:sz w:val="28"/>
          <w:szCs w:val="28"/>
          <w:lang w:val="ru-RU"/>
        </w:rPr>
        <w:t>, 25</w:t>
      </w:r>
      <w:r w:rsidRPr="0005478D">
        <w:rPr>
          <w:rFonts w:ascii="Times New Roman" w:hAnsi="Times New Roman"/>
          <w:sz w:val="28"/>
          <w:szCs w:val="28"/>
          <w:lang w:val="ru-RU"/>
        </w:rPr>
        <w:t>]</w:t>
      </w:r>
    </w:p>
    <w:p w:rsidR="00BC4D13" w:rsidRPr="0005478D" w:rsidRDefault="00BC4D13" w:rsidP="0005478D">
      <w:pPr>
        <w:tabs>
          <w:tab w:val="left" w:pos="567"/>
          <w:tab w:val="left" w:pos="9214"/>
        </w:tabs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05478D">
        <w:rPr>
          <w:rFonts w:ascii="Times New Roman" w:hAnsi="Times New Roman"/>
          <w:sz w:val="28"/>
          <w:szCs w:val="28"/>
          <w:lang w:val="ru-RU"/>
        </w:rPr>
        <w:t>Л.К. Чуковская в рассказе «Воспоминания детства» характеризует состояние образа отца в русской литературе как крайне плачевное: «Образ отца, который заботится о своих детях, ходит с ними на четвереньках, воет по-собачьи, становится великим человеком, капитаном парохода, строит замки из песка, словом, общается со своими детьми на равных, ласково и свободно, почти отсутствует в русской литературе. [2</w:t>
      </w:r>
      <w:r>
        <w:rPr>
          <w:rFonts w:ascii="Times New Roman" w:hAnsi="Times New Roman"/>
          <w:sz w:val="28"/>
          <w:szCs w:val="28"/>
          <w:lang w:val="ru-RU"/>
        </w:rPr>
        <w:t>.56</w:t>
      </w:r>
      <w:r w:rsidRPr="0005478D">
        <w:rPr>
          <w:rFonts w:ascii="Times New Roman" w:hAnsi="Times New Roman"/>
          <w:sz w:val="28"/>
          <w:szCs w:val="28"/>
          <w:lang w:val="ru-RU"/>
        </w:rPr>
        <w:t>]</w:t>
      </w:r>
    </w:p>
    <w:p w:rsidR="00BC4D13" w:rsidRPr="0005478D" w:rsidRDefault="00BC4D13" w:rsidP="0005478D">
      <w:pPr>
        <w:tabs>
          <w:tab w:val="left" w:pos="567"/>
          <w:tab w:val="left" w:pos="9214"/>
        </w:tabs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05478D">
        <w:rPr>
          <w:rFonts w:ascii="Times New Roman" w:hAnsi="Times New Roman"/>
          <w:sz w:val="28"/>
          <w:szCs w:val="28"/>
          <w:lang w:val="ru-RU"/>
        </w:rPr>
        <w:t>«Не потому ли, что у отцов не было времени уделять детям? Отцы ходили на службу, решали политические вопросы, потом совершали революцию (или, наоборот, боролись с ней), участв</w:t>
      </w:r>
      <w:r>
        <w:rPr>
          <w:rFonts w:ascii="Times New Roman" w:hAnsi="Times New Roman"/>
          <w:sz w:val="28"/>
          <w:szCs w:val="28"/>
          <w:lang w:val="ru-RU"/>
        </w:rPr>
        <w:t xml:space="preserve">овали в войне, строили общества, </w:t>
      </w:r>
      <w:r w:rsidRPr="0005478D">
        <w:rPr>
          <w:rFonts w:ascii="Times New Roman" w:hAnsi="Times New Roman"/>
          <w:sz w:val="28"/>
          <w:szCs w:val="28"/>
          <w:lang w:val="ru-RU"/>
        </w:rPr>
        <w:t>потом одни сидели в лагерях, другие сидели в лагерях, короче, все отцы были заняты. Где уж тут детям время – для этого были няни, мамы, учителя, пионервожатые».[3</w:t>
      </w:r>
      <w:r>
        <w:rPr>
          <w:rFonts w:ascii="Times New Roman" w:hAnsi="Times New Roman"/>
          <w:sz w:val="28"/>
          <w:szCs w:val="28"/>
          <w:lang w:val="ru-RU"/>
        </w:rPr>
        <w:t>,64.</w:t>
      </w:r>
      <w:r w:rsidRPr="0005478D">
        <w:rPr>
          <w:rFonts w:ascii="Times New Roman" w:hAnsi="Times New Roman"/>
          <w:sz w:val="28"/>
          <w:szCs w:val="28"/>
          <w:lang w:val="ru-RU"/>
        </w:rPr>
        <w:t>]</w:t>
      </w:r>
    </w:p>
    <w:p w:rsidR="00BC4D13" w:rsidRPr="00FD6F9A" w:rsidRDefault="00BC4D13" w:rsidP="00EE48EF">
      <w:pPr>
        <w:tabs>
          <w:tab w:val="left" w:pos="567"/>
          <w:tab w:val="left" w:pos="9214"/>
        </w:tabs>
        <w:spacing w:line="36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uz-Cyrl-UZ"/>
        </w:rPr>
        <w:tab/>
      </w:r>
      <w:r w:rsidRPr="0005478D">
        <w:rPr>
          <w:rFonts w:ascii="Times New Roman" w:hAnsi="Times New Roman"/>
          <w:sz w:val="28"/>
          <w:szCs w:val="28"/>
          <w:lang w:val="uz-Cyrl-UZ"/>
        </w:rPr>
        <w:t>Надежды, возлагаемые на фигуру отца, отмеченные Л.К. Чуковской, не могли быть реализованы в силу иных целей, существовавших в культуре того времени. Ожидаемые от фигуры отца благие дела, отмеченные Л.К. Чуковской, были труднореализуемы в силу иных целей. Архетипически фигура отца ассоциируется, прежде всего, с властью, авторитетом, традицией и родством. По мнению автора, подобные требования общества к отцу («образ отца, который занимается с детьми, ходит с ними на четвереньках, воет по-собачьи, становится большим человеком, капитаном лодки, строит песочные замки, словом, равным, добрым и лёгким в общении человеком») подрывают положение отца перед детьми, изменяют роль семьи и общества в культуре, то есть само общество, по сути, разрушает семью как культурное явление, снижает статус отца.</w:t>
      </w:r>
    </w:p>
    <w:p w:rsidR="00BC4D13" w:rsidRDefault="00BC4D13" w:rsidP="0005478D">
      <w:pPr>
        <w:tabs>
          <w:tab w:val="left" w:pos="8789"/>
          <w:tab w:val="left" w:pos="9214"/>
        </w:tabs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uz-Cyrl-UZ" w:eastAsia="ru-RU"/>
        </w:rPr>
      </w:pPr>
      <w:r w:rsidRPr="0005478D">
        <w:rPr>
          <w:rFonts w:ascii="Times New Roman" w:hAnsi="Times New Roman"/>
          <w:sz w:val="28"/>
          <w:szCs w:val="28"/>
          <w:lang w:val="uz-Cyrl-UZ" w:eastAsia="ru-RU"/>
        </w:rPr>
        <w:t>Традиционная узбекская семья многогранна и многочисленна, и на протяжении веков она функционирует на основе древнейшей системы самоуправления – семьи, которая функционирует на основе неписаных, но укоренившихся традиций и правил. В традиционных семьях глава семьи осуществляет руководство, общается с внешним миром, обеспечивает безопасность семьи и принимает решения, влияющие на судьбу семьи. Отец отвечает за важнейшие задачи семьи – заработок и обеспечение безопасности семьи. Это служит поддержанию жизнеспособности семьи. Мать же ведет домашнее хозяйство, принимает рациональные и экономные решения по финансовым вопросам семьи, отвечает за воспитание детей и в этом опирается на безусловное внимание и авторитет отца. Уважение и вежливость к старшим не ограничиваются обращением к ним на «вы»: отец, мать, брат, сестра, дядя, дядя, дядя, дядя, дядя – они выражаются и в формах обращения, характерных для родственников. Кроме того, это уважение упоминается и в таких источниках, как «Гобуснаме» XI века (</w:t>
      </w:r>
      <w:smartTag w:uri="urn:schemas-microsoft-com:office:smarttags" w:element="metricconverter">
        <w:smartTagPr>
          <w:attr w:name="ProductID" w:val="1082 г"/>
        </w:smartTagPr>
        <w:r w:rsidRPr="0005478D">
          <w:rPr>
            <w:rFonts w:ascii="Times New Roman" w:hAnsi="Times New Roman"/>
            <w:sz w:val="28"/>
            <w:szCs w:val="28"/>
            <w:lang w:val="uz-Cyrl-UZ" w:eastAsia="ru-RU"/>
          </w:rPr>
          <w:t>1082 г</w:t>
        </w:r>
      </w:smartTag>
      <w:r w:rsidRPr="0005478D">
        <w:rPr>
          <w:rFonts w:ascii="Times New Roman" w:hAnsi="Times New Roman"/>
          <w:sz w:val="28"/>
          <w:szCs w:val="28"/>
          <w:lang w:val="uz-Cyrl-UZ" w:eastAsia="ru-RU"/>
        </w:rPr>
        <w:t>. н. э.), написанное Кайковусом и посвящённое его внуку Гиланшаху, как наставление будущим поколениям. Отец – это крепкая гора, дуб, опора и защита, залог стабильности и нерушимости семьи. Мать – духовное развитие семьи и светильник просвещения. Семья – священное место, крепость, великая ценность и духовное убежище.</w:t>
      </w:r>
    </w:p>
    <w:p w:rsidR="00BC4D13" w:rsidRDefault="00BC4D13" w:rsidP="00EE48EF">
      <w:pPr>
        <w:tabs>
          <w:tab w:val="left" w:pos="8789"/>
          <w:tab w:val="left" w:pos="9214"/>
        </w:tabs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uz-Cyrl-UZ" w:eastAsia="ru-RU"/>
        </w:rPr>
      </w:pPr>
      <w:r w:rsidRPr="0005478D">
        <w:rPr>
          <w:rFonts w:ascii="Times New Roman" w:hAnsi="Times New Roman"/>
          <w:sz w:val="28"/>
          <w:szCs w:val="28"/>
          <w:lang w:val="uz-Cyrl-UZ" w:eastAsia="ru-RU"/>
        </w:rPr>
        <w:t>Великий писатель Алишер Навои выражает свое безграничное уважение к родителям в следующих искренних строках:</w:t>
      </w:r>
    </w:p>
    <w:p w:rsidR="00BC4D13" w:rsidRPr="0005478D" w:rsidRDefault="00BC4D13" w:rsidP="0005478D">
      <w:pPr>
        <w:tabs>
          <w:tab w:val="left" w:pos="8789"/>
          <w:tab w:val="left" w:pos="9214"/>
        </w:tabs>
        <w:spacing w:before="100" w:beforeAutospacing="1" w:line="36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  <w:lang w:val="ru-RU" w:eastAsia="ru-RU"/>
        </w:rPr>
      </w:pPr>
      <w:r w:rsidRPr="0005478D">
        <w:rPr>
          <w:rFonts w:ascii="Times New Roman" w:hAnsi="Times New Roman"/>
          <w:i/>
          <w:sz w:val="28"/>
          <w:szCs w:val="28"/>
          <w:lang w:val="ru-RU" w:eastAsia="ru-RU"/>
        </w:rPr>
        <w:t>“</w:t>
      </w:r>
      <w:r w:rsidRPr="0005478D">
        <w:rPr>
          <w:rFonts w:ascii="Times New Roman" w:hAnsi="Times New Roman"/>
          <w:i/>
          <w:sz w:val="28"/>
          <w:szCs w:val="28"/>
          <w:lang w:val="uz-Cyrl-UZ" w:eastAsia="ru-RU"/>
        </w:rPr>
        <w:t>Бошни фидо айла ато қошиға</w:t>
      </w:r>
      <w:r w:rsidRPr="0005478D">
        <w:rPr>
          <w:rFonts w:ascii="Times New Roman" w:hAnsi="Times New Roman"/>
          <w:i/>
          <w:sz w:val="28"/>
          <w:szCs w:val="28"/>
          <w:lang w:val="ru-RU" w:eastAsia="ru-RU"/>
        </w:rPr>
        <w:t>,</w:t>
      </w:r>
    </w:p>
    <w:p w:rsidR="00BC4D13" w:rsidRPr="0005478D" w:rsidRDefault="00BC4D13" w:rsidP="0005478D">
      <w:pPr>
        <w:tabs>
          <w:tab w:val="left" w:pos="8789"/>
          <w:tab w:val="left" w:pos="9214"/>
        </w:tabs>
        <w:spacing w:line="36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  <w:lang w:val="uz-Cyrl-UZ" w:eastAsia="ru-RU"/>
        </w:rPr>
      </w:pPr>
      <w:r w:rsidRPr="0005478D">
        <w:rPr>
          <w:rFonts w:ascii="Times New Roman" w:hAnsi="Times New Roman"/>
          <w:i/>
          <w:sz w:val="28"/>
          <w:szCs w:val="28"/>
          <w:lang w:val="uz-Cyrl-UZ" w:eastAsia="ru-RU"/>
        </w:rPr>
        <w:t>Жисмни қил садқа ано бошиға.</w:t>
      </w:r>
    </w:p>
    <w:p w:rsidR="00BC4D13" w:rsidRPr="0005478D" w:rsidRDefault="00BC4D13" w:rsidP="0005478D">
      <w:pPr>
        <w:tabs>
          <w:tab w:val="left" w:pos="8789"/>
          <w:tab w:val="left" w:pos="9214"/>
        </w:tabs>
        <w:spacing w:line="360" w:lineRule="auto"/>
        <w:ind w:firstLine="567"/>
        <w:jc w:val="both"/>
        <w:rPr>
          <w:rFonts w:ascii="Times New Roman" w:hAnsi="Times New Roman"/>
          <w:i/>
          <w:sz w:val="28"/>
          <w:szCs w:val="28"/>
          <w:lang w:val="uz-Cyrl-UZ" w:eastAsia="ru-RU"/>
        </w:rPr>
      </w:pPr>
      <w:r w:rsidRPr="0005478D">
        <w:rPr>
          <w:rFonts w:ascii="Times New Roman" w:hAnsi="Times New Roman"/>
          <w:i/>
          <w:sz w:val="28"/>
          <w:szCs w:val="28"/>
          <w:lang w:val="uz-Cyrl-UZ" w:eastAsia="ru-RU"/>
        </w:rPr>
        <w:t>Тун – кунингға айлагали нурфош,</w:t>
      </w:r>
    </w:p>
    <w:p w:rsidR="00BC4D13" w:rsidRPr="0005478D" w:rsidRDefault="00BC4D13" w:rsidP="0005478D">
      <w:pPr>
        <w:tabs>
          <w:tab w:val="left" w:pos="8789"/>
          <w:tab w:val="left" w:pos="9214"/>
        </w:tabs>
        <w:spacing w:before="100" w:beforeAutospacing="1" w:line="36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  <w:lang w:val="uz-Cyrl-UZ" w:eastAsia="ru-RU"/>
        </w:rPr>
      </w:pPr>
      <w:r w:rsidRPr="0005478D">
        <w:rPr>
          <w:rFonts w:ascii="Times New Roman" w:hAnsi="Times New Roman"/>
          <w:i/>
          <w:sz w:val="28"/>
          <w:szCs w:val="28"/>
          <w:lang w:val="uz-Cyrl-UZ" w:eastAsia="ru-RU"/>
        </w:rPr>
        <w:t xml:space="preserve"> Бирисин ой англа, бирисин қуёш. (</w:t>
      </w:r>
      <w:r w:rsidRPr="0005478D">
        <w:rPr>
          <w:rFonts w:ascii="Times New Roman" w:hAnsi="Times New Roman"/>
          <w:i/>
          <w:iCs/>
          <w:sz w:val="28"/>
          <w:szCs w:val="28"/>
          <w:lang w:val="uz-Cyrl-UZ" w:eastAsia="ru-RU"/>
        </w:rPr>
        <w:t>“Равзанат ус-сафо” – “Ҳақ сўзнинг тарозиси”, 1485 йил</w:t>
      </w:r>
      <w:r w:rsidRPr="0005478D">
        <w:rPr>
          <w:rFonts w:ascii="Times New Roman" w:hAnsi="Times New Roman"/>
          <w:i/>
          <w:sz w:val="28"/>
          <w:szCs w:val="28"/>
          <w:lang w:val="uz-Cyrl-UZ" w:eastAsia="ru-RU"/>
        </w:rPr>
        <w:t xml:space="preserve">). </w:t>
      </w:r>
    </w:p>
    <w:p w:rsidR="00BC4D13" w:rsidRDefault="00BC4D13" w:rsidP="009A4B80">
      <w:pPr>
        <w:tabs>
          <w:tab w:val="left" w:pos="8789"/>
          <w:tab w:val="left" w:pos="9214"/>
        </w:tabs>
        <w:spacing w:before="100" w:beforeAutospacing="1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z-Cyrl-UZ" w:eastAsia="ru-RU"/>
        </w:rPr>
      </w:pPr>
      <w:r w:rsidRPr="009A4B80">
        <w:rPr>
          <w:rFonts w:ascii="Times New Roman" w:hAnsi="Times New Roman"/>
          <w:sz w:val="28"/>
          <w:szCs w:val="28"/>
          <w:lang w:val="uz-Cyrl-UZ" w:eastAsia="ru-RU"/>
        </w:rPr>
        <w:t>В нашей национальной литературе взаимоотношения отца и сына, особенно различные художественные интерпретации образа отца, всегда были в центре внимания. Эта тема широко освещается как в народном устном творчестве, так и в современной прозе. Образ отца занимает центральное место в национальном мировоззрении, обычаях и менталитете, трактуясь как обязанность главы семьи, а также как духовная и физическая опора.</w:t>
      </w:r>
    </w:p>
    <w:p w:rsidR="00BC4D13" w:rsidRDefault="00BC4D13" w:rsidP="009A4B80">
      <w:pPr>
        <w:tabs>
          <w:tab w:val="left" w:pos="8789"/>
          <w:tab w:val="left" w:pos="9214"/>
        </w:tabs>
        <w:spacing w:before="100" w:beforeAutospacing="1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z-Cyrl-UZ" w:eastAsia="ru-RU"/>
        </w:rPr>
      </w:pPr>
      <w:r w:rsidRPr="009A4B80">
        <w:rPr>
          <w:rFonts w:ascii="Times New Roman" w:hAnsi="Times New Roman"/>
          <w:sz w:val="28"/>
          <w:szCs w:val="28"/>
          <w:lang w:val="uz-Cyrl-UZ" w:eastAsia="ru-RU"/>
        </w:rPr>
        <w:t xml:space="preserve"> В частности, в народной сказке «Три брата-богатыря» образ отца наделяется уникальной философско-дидактической нагрузкой. Хотя участие отца в основных событиях сказки ограничено, мужество и успехи его сыновей изображены как результат отцовского воспитания. Слова отца: «Тремя вещами воспитал я вас: здоровьем тела, умением владеть оружием и бесстрашием» – влияние этого воспитания отражено в словах: «Тремя вещами воспитал я вас: здоровьем тела, умением владеть оружием и бесстрашием». Их борьба с драконами, львами и врагами-марионетками, а также признание их королем интерпретируются как практические результаты отцовского образования, основанного на жизненных навыках и ценностях.</w:t>
      </w:r>
    </w:p>
    <w:p w:rsidR="00BC4D13" w:rsidRPr="009A4B80" w:rsidRDefault="00BC4D13" w:rsidP="009A4B80">
      <w:pPr>
        <w:tabs>
          <w:tab w:val="left" w:pos="8789"/>
          <w:tab w:val="left" w:pos="9214"/>
        </w:tabs>
        <w:spacing w:line="360" w:lineRule="auto"/>
        <w:ind w:firstLine="360"/>
        <w:jc w:val="both"/>
        <w:rPr>
          <w:rFonts w:ascii="Times New Roman" w:hAnsi="Times New Roman"/>
          <w:sz w:val="28"/>
          <w:szCs w:val="28"/>
          <w:lang w:val="uz-Cyrl-UZ" w:eastAsia="ru-RU"/>
        </w:rPr>
      </w:pPr>
      <w:r w:rsidRPr="009A4B80">
        <w:rPr>
          <w:rFonts w:ascii="Times New Roman" w:hAnsi="Times New Roman"/>
          <w:sz w:val="28"/>
          <w:szCs w:val="28"/>
          <w:lang w:val="uz-Cyrl-UZ" w:eastAsia="ru-RU"/>
        </w:rPr>
        <w:t>В мировой литературе различные интерпретации образа отца встречаются в произведениях У. Шекспира, О. Бальзака, И. Тургенева, Л. Толстого, Г. Маркеса, Ч. Айтматова и других великих писателей. В них отец изображён в духовном конфликте с детьми на фоне эволюции переходного периода, на фоне духовных страданий и служит отражением вопросов идентичности, национализма, нравственных проблем того времени.</w:t>
      </w:r>
    </w:p>
    <w:p w:rsidR="00BC4D13" w:rsidRDefault="00BC4D13" w:rsidP="009A4B80">
      <w:pPr>
        <w:tabs>
          <w:tab w:val="left" w:pos="8789"/>
          <w:tab w:val="left" w:pos="9214"/>
        </w:tabs>
        <w:spacing w:line="360" w:lineRule="auto"/>
        <w:ind w:firstLine="360"/>
        <w:jc w:val="both"/>
        <w:rPr>
          <w:rFonts w:ascii="Times New Roman" w:hAnsi="Times New Roman"/>
          <w:sz w:val="28"/>
          <w:szCs w:val="28"/>
          <w:lang w:val="uz-Cyrl-UZ" w:eastAsia="ru-RU"/>
        </w:rPr>
      </w:pPr>
      <w:r>
        <w:rPr>
          <w:rFonts w:ascii="Times New Roman" w:hAnsi="Times New Roman"/>
          <w:sz w:val="28"/>
          <w:szCs w:val="28"/>
          <w:lang w:val="uz-Cyrl-UZ" w:eastAsia="ru-RU"/>
        </w:rPr>
        <w:t xml:space="preserve">  </w:t>
      </w:r>
      <w:r w:rsidRPr="009A4B80">
        <w:rPr>
          <w:rFonts w:ascii="Times New Roman" w:hAnsi="Times New Roman"/>
          <w:sz w:val="28"/>
          <w:szCs w:val="28"/>
          <w:lang w:val="uz-Cyrl-UZ" w:eastAsia="ru-RU"/>
        </w:rPr>
        <w:t>В узбекской прозе образ отца предстаёт как выражение воспитания, поддержки и народной мудрости. В джадидской прозе также создан образ отцов, являющихся причиной несчастья своих детей в эпоху невежества.</w:t>
      </w:r>
    </w:p>
    <w:p w:rsidR="00BC4D13" w:rsidRDefault="00BC4D13" w:rsidP="00F37D92">
      <w:pPr>
        <w:ind w:firstLine="567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</w:p>
    <w:p w:rsidR="00BC4D13" w:rsidRPr="0005478D" w:rsidRDefault="00BC4D13" w:rsidP="00F37D92">
      <w:pPr>
        <w:ind w:firstLine="567"/>
        <w:rPr>
          <w:rFonts w:ascii="Times New Roman" w:hAnsi="Times New Roman"/>
          <w:b/>
          <w:sz w:val="28"/>
          <w:szCs w:val="28"/>
          <w:lang w:val="uz-Cyrl-UZ"/>
        </w:rPr>
      </w:pPr>
      <w:r w:rsidRPr="0005478D">
        <w:rPr>
          <w:rFonts w:ascii="Times New Roman" w:hAnsi="Times New Roman"/>
          <w:b/>
          <w:sz w:val="28"/>
          <w:szCs w:val="28"/>
          <w:lang w:val="uz-Cyrl-UZ"/>
        </w:rPr>
        <w:t>Литература:</w:t>
      </w:r>
    </w:p>
    <w:p w:rsidR="00BC4D13" w:rsidRDefault="00BC4D13" w:rsidP="0005478D">
      <w:pPr>
        <w:ind w:firstLine="567"/>
        <w:jc w:val="center"/>
        <w:rPr>
          <w:rFonts w:ascii="Times New Roman" w:hAnsi="Times New Roman"/>
          <w:sz w:val="28"/>
          <w:szCs w:val="28"/>
          <w:lang w:val="uz-Cyrl-UZ"/>
        </w:rPr>
      </w:pPr>
    </w:p>
    <w:p w:rsidR="00BC4D13" w:rsidRPr="0005478D" w:rsidRDefault="00BC4D13" w:rsidP="0005478D">
      <w:pPr>
        <w:pStyle w:val="FootnoteText"/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uz-Cyrl-UZ"/>
        </w:rPr>
        <w:t>1.</w:t>
      </w:r>
      <w:r w:rsidRPr="0005478D">
        <w:rPr>
          <w:rFonts w:ascii="Times New Roman" w:hAnsi="Times New Roman"/>
        </w:rPr>
        <w:t xml:space="preserve"> </w:t>
      </w:r>
      <w:r w:rsidRPr="0005478D">
        <w:rPr>
          <w:rFonts w:ascii="Times New Roman" w:hAnsi="Times New Roman"/>
          <w:b/>
          <w:sz w:val="28"/>
          <w:szCs w:val="28"/>
        </w:rPr>
        <w:t>Кон И.С.</w:t>
      </w:r>
      <w:r w:rsidRPr="0005478D">
        <w:rPr>
          <w:rFonts w:ascii="Times New Roman" w:hAnsi="Times New Roman"/>
          <w:sz w:val="28"/>
          <w:szCs w:val="28"/>
        </w:rPr>
        <w:t xml:space="preserve"> Материнство и отцовство в историко-этнографической перспективе //</w:t>
      </w:r>
      <w:r w:rsidRPr="0005478D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05478D">
        <w:rPr>
          <w:rFonts w:ascii="Times New Roman" w:hAnsi="Times New Roman"/>
          <w:sz w:val="28"/>
          <w:szCs w:val="28"/>
        </w:rPr>
        <w:t>Советская этнография. 1987. № 6. С. 31–38.</w:t>
      </w:r>
    </w:p>
    <w:p w:rsidR="00BC4D13" w:rsidRPr="0005478D" w:rsidRDefault="00BC4D13" w:rsidP="0005478D">
      <w:pPr>
        <w:pStyle w:val="FootnoteText"/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uz-Cyrl-UZ"/>
        </w:rPr>
        <w:t>2</w:t>
      </w:r>
      <w:r w:rsidRPr="0005478D">
        <w:rPr>
          <w:rFonts w:ascii="Times New Roman" w:hAnsi="Times New Roman"/>
          <w:sz w:val="28"/>
          <w:szCs w:val="28"/>
          <w:lang w:val="uz-Cyrl-UZ"/>
        </w:rPr>
        <w:t>.</w:t>
      </w:r>
      <w:r w:rsidRPr="0005478D">
        <w:rPr>
          <w:rFonts w:ascii="Times New Roman" w:hAnsi="Times New Roman"/>
          <w:sz w:val="28"/>
          <w:szCs w:val="28"/>
        </w:rPr>
        <w:t xml:space="preserve"> </w:t>
      </w:r>
      <w:r w:rsidRPr="0005478D">
        <w:rPr>
          <w:rFonts w:ascii="Times New Roman" w:hAnsi="Times New Roman"/>
          <w:b/>
          <w:sz w:val="28"/>
          <w:szCs w:val="28"/>
        </w:rPr>
        <w:t>Чуковская Л.К</w:t>
      </w:r>
      <w:r w:rsidRPr="0005478D">
        <w:rPr>
          <w:rFonts w:ascii="Times New Roman" w:hAnsi="Times New Roman"/>
          <w:sz w:val="28"/>
          <w:szCs w:val="28"/>
        </w:rPr>
        <w:t>. Памяти детства. Мой отец – Корней Чуковский. М.: Время: 2007.</w:t>
      </w:r>
    </w:p>
    <w:p w:rsidR="00BC4D13" w:rsidRPr="0005478D" w:rsidRDefault="00BC4D13" w:rsidP="0005478D">
      <w:pPr>
        <w:pStyle w:val="FootnoteText"/>
        <w:jc w:val="both"/>
        <w:rPr>
          <w:rFonts w:ascii="Times New Roman" w:hAnsi="Times New Roman"/>
          <w:sz w:val="28"/>
          <w:szCs w:val="28"/>
          <w:lang w:val="uz-Cyrl-UZ"/>
        </w:rPr>
      </w:pPr>
      <w:r w:rsidRPr="0005478D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>3</w:t>
      </w:r>
      <w:r w:rsidRPr="0005478D">
        <w:rPr>
          <w:rFonts w:ascii="Times New Roman" w:hAnsi="Times New Roman"/>
          <w:sz w:val="28"/>
          <w:szCs w:val="28"/>
        </w:rPr>
        <w:t xml:space="preserve">. </w:t>
      </w:r>
      <w:r w:rsidRPr="0005478D">
        <w:rPr>
          <w:rFonts w:ascii="Times New Roman" w:hAnsi="Times New Roman"/>
          <w:b/>
          <w:sz w:val="28"/>
          <w:szCs w:val="28"/>
        </w:rPr>
        <w:t>Чуковская Л.К</w:t>
      </w:r>
      <w:r w:rsidRPr="0005478D">
        <w:rPr>
          <w:rFonts w:ascii="Times New Roman" w:hAnsi="Times New Roman"/>
          <w:sz w:val="28"/>
          <w:szCs w:val="28"/>
        </w:rPr>
        <w:t>. Памяти детства. Мой отец – Корней Чуковский. М.: Время: 2007.</w:t>
      </w:r>
    </w:p>
    <w:p w:rsidR="00BC4D13" w:rsidRPr="0005478D" w:rsidRDefault="00BC4D13" w:rsidP="0005478D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uz-Cyrl-UZ"/>
        </w:rPr>
      </w:pPr>
    </w:p>
    <w:sectPr w:rsidR="00BC4D13" w:rsidRPr="0005478D" w:rsidSect="00CC7D8C">
      <w:footerReference w:type="default" r:id="rId6"/>
      <w:pgSz w:w="11909" w:h="16834" w:code="9"/>
      <w:pgMar w:top="1134" w:right="1134" w:bottom="851" w:left="1134" w:header="708" w:footer="708" w:gutter="0"/>
      <w:cols w:space="708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4D13" w:rsidRDefault="00BC4D13" w:rsidP="0087473E">
      <w:r>
        <w:separator/>
      </w:r>
    </w:p>
  </w:endnote>
  <w:endnote w:type="continuationSeparator" w:id="1">
    <w:p w:rsidR="00BC4D13" w:rsidRDefault="00BC4D13" w:rsidP="008747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D13" w:rsidRDefault="00BC4D13">
    <w:pPr>
      <w:pStyle w:val="Footer"/>
      <w:jc w:val="right"/>
    </w:pPr>
    <w:fldSimple w:instr=" PAGE   \* MERGEFORMAT ">
      <w:r>
        <w:rPr>
          <w:noProof/>
        </w:rPr>
        <w:t>6</w:t>
      </w:r>
    </w:fldSimple>
  </w:p>
  <w:p w:rsidR="00BC4D13" w:rsidRDefault="00BC4D1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4D13" w:rsidRDefault="00BC4D13" w:rsidP="0087473E">
      <w:r>
        <w:separator/>
      </w:r>
    </w:p>
  </w:footnote>
  <w:footnote w:type="continuationSeparator" w:id="1">
    <w:p w:rsidR="00BC4D13" w:rsidRDefault="00BC4D13" w:rsidP="008747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46CF"/>
    <w:rsid w:val="0005478D"/>
    <w:rsid w:val="00185FEF"/>
    <w:rsid w:val="0019020A"/>
    <w:rsid w:val="001F46CF"/>
    <w:rsid w:val="00251C81"/>
    <w:rsid w:val="002C0D02"/>
    <w:rsid w:val="00701590"/>
    <w:rsid w:val="00827419"/>
    <w:rsid w:val="0087473E"/>
    <w:rsid w:val="009A4B80"/>
    <w:rsid w:val="009C061A"/>
    <w:rsid w:val="00BC4D13"/>
    <w:rsid w:val="00BC71B2"/>
    <w:rsid w:val="00C3735F"/>
    <w:rsid w:val="00C75B35"/>
    <w:rsid w:val="00C91377"/>
    <w:rsid w:val="00CC7D8C"/>
    <w:rsid w:val="00D0678D"/>
    <w:rsid w:val="00E02794"/>
    <w:rsid w:val="00EE48EF"/>
    <w:rsid w:val="00F37D92"/>
    <w:rsid w:val="00FD6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1F46C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F46C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F46C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F46C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F46C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F46C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F46C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F46C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1F46C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1F46CF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F46C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F46C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1F46CF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1F46CF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1F46CF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1F46CF"/>
    <w:rPr>
      <w:rFonts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1F46CF"/>
    <w:rPr>
      <w:rFonts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1F46CF"/>
    <w:rPr>
      <w:rFonts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1F46CF"/>
    <w:rPr>
      <w:rFonts w:ascii="Cambria" w:hAnsi="Cambria" w:cs="Times New Roman"/>
    </w:rPr>
  </w:style>
  <w:style w:type="paragraph" w:styleId="Title">
    <w:name w:val="Title"/>
    <w:basedOn w:val="Normal"/>
    <w:next w:val="Normal"/>
    <w:link w:val="TitleChar"/>
    <w:uiPriority w:val="99"/>
    <w:qFormat/>
    <w:rsid w:val="001F46C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1F46CF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1F46CF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1F46CF"/>
    <w:rPr>
      <w:rFonts w:ascii="Cambria" w:hAnsi="Cambria"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1F46CF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1F46CF"/>
    <w:rPr>
      <w:rFonts w:ascii="Calibri" w:hAnsi="Calibri" w:cs="Times New Roman"/>
      <w:b/>
      <w:i/>
      <w:iCs/>
    </w:rPr>
  </w:style>
  <w:style w:type="paragraph" w:styleId="NoSpacing">
    <w:name w:val="No Spacing"/>
    <w:basedOn w:val="Normal"/>
    <w:uiPriority w:val="99"/>
    <w:qFormat/>
    <w:rsid w:val="001F46CF"/>
    <w:rPr>
      <w:szCs w:val="32"/>
    </w:rPr>
  </w:style>
  <w:style w:type="paragraph" w:styleId="ListParagraph">
    <w:name w:val="List Paragraph"/>
    <w:basedOn w:val="Normal"/>
    <w:uiPriority w:val="99"/>
    <w:qFormat/>
    <w:rsid w:val="001F46C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99"/>
    <w:qFormat/>
    <w:rsid w:val="001F46CF"/>
    <w:rPr>
      <w:i/>
    </w:rPr>
  </w:style>
  <w:style w:type="character" w:customStyle="1" w:styleId="QuoteChar">
    <w:name w:val="Quote Char"/>
    <w:basedOn w:val="DefaultParagraphFont"/>
    <w:link w:val="Quote"/>
    <w:uiPriority w:val="99"/>
    <w:locked/>
    <w:rsid w:val="001F46CF"/>
    <w:rPr>
      <w:rFonts w:cs="Times New Roman"/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1F46CF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1F46CF"/>
    <w:rPr>
      <w:rFonts w:cs="Times New Roman"/>
      <w:b/>
      <w:i/>
      <w:sz w:val="24"/>
    </w:rPr>
  </w:style>
  <w:style w:type="character" w:styleId="SubtleEmphasis">
    <w:name w:val="Subtle Emphasis"/>
    <w:basedOn w:val="DefaultParagraphFont"/>
    <w:uiPriority w:val="99"/>
    <w:qFormat/>
    <w:rsid w:val="001F46CF"/>
    <w:rPr>
      <w:i/>
      <w:color w:val="5A5A5A"/>
    </w:rPr>
  </w:style>
  <w:style w:type="character" w:styleId="IntenseEmphasis">
    <w:name w:val="Intense Emphasis"/>
    <w:basedOn w:val="DefaultParagraphFont"/>
    <w:uiPriority w:val="99"/>
    <w:qFormat/>
    <w:rsid w:val="001F46CF"/>
    <w:rPr>
      <w:rFonts w:cs="Times New Roman"/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99"/>
    <w:qFormat/>
    <w:rsid w:val="001F46CF"/>
    <w:rPr>
      <w:rFonts w:cs="Times New Roman"/>
      <w:sz w:val="24"/>
      <w:szCs w:val="24"/>
      <w:u w:val="single"/>
    </w:rPr>
  </w:style>
  <w:style w:type="character" w:styleId="IntenseReference">
    <w:name w:val="Intense Reference"/>
    <w:basedOn w:val="DefaultParagraphFont"/>
    <w:uiPriority w:val="99"/>
    <w:qFormat/>
    <w:rsid w:val="001F46CF"/>
    <w:rPr>
      <w:rFonts w:cs="Times New Roman"/>
      <w:b/>
      <w:sz w:val="24"/>
      <w:u w:val="single"/>
    </w:rPr>
  </w:style>
  <w:style w:type="character" w:styleId="BookTitle">
    <w:name w:val="Book Title"/>
    <w:basedOn w:val="DefaultParagraphFont"/>
    <w:uiPriority w:val="99"/>
    <w:qFormat/>
    <w:rsid w:val="001F46CF"/>
    <w:rPr>
      <w:rFonts w:ascii="Cambria" w:hAnsi="Cambria" w:cs="Times New Roman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99"/>
    <w:qFormat/>
    <w:rsid w:val="001F46CF"/>
    <w:pPr>
      <w:outlineLvl w:val="9"/>
    </w:pPr>
  </w:style>
  <w:style w:type="paragraph" w:styleId="FootnoteText">
    <w:name w:val="footnote text"/>
    <w:aliases w:val="Знак,Текст сноски Знак Знак,Текст сноски Знак Знак Знак,список,Текст сноски Знак1 Знак1,Текст сноски Знак1 Знак Знак,Текст сноски Знак Знак1,Fußnote,Dipnot Metn,Знак1,Текст сноски Знак Знак Знак Знак Знак Знак,C"/>
    <w:basedOn w:val="Normal"/>
    <w:link w:val="FootnoteTextChar2"/>
    <w:uiPriority w:val="99"/>
    <w:rsid w:val="0087473E"/>
    <w:rPr>
      <w:sz w:val="20"/>
      <w:szCs w:val="20"/>
      <w:lang w:val="ru-RU"/>
    </w:rPr>
  </w:style>
  <w:style w:type="character" w:customStyle="1" w:styleId="FootnoteTextChar">
    <w:name w:val="Footnote Text Char"/>
    <w:aliases w:val="Знак Char,Текст сноски Знак Знак Char,Текст сноски Знак Знак Знак Char,список Char,Текст сноски Знак1 Знак1 Char,Текст сноски Знак1 Знак Знак Char,Текст сноски Знак Знак1 Char,Fußnote Char,Dipnot Metn Char,Знак1 Char,C Char"/>
    <w:basedOn w:val="DefaultParagraphFont"/>
    <w:link w:val="FootnoteText"/>
    <w:uiPriority w:val="99"/>
    <w:semiHidden/>
    <w:rsid w:val="00ED20F8"/>
    <w:rPr>
      <w:sz w:val="20"/>
      <w:szCs w:val="20"/>
    </w:rPr>
  </w:style>
  <w:style w:type="character" w:customStyle="1" w:styleId="FootnoteTextChar2">
    <w:name w:val="Footnote Text Char2"/>
    <w:aliases w:val="Знак Char1,Текст сноски Знак Знак Char1,Текст сноски Знак Знак Знак Char1,список Char1,Текст сноски Знак1 Знак1 Char1,Текст сноски Знак1 Знак Знак Char1,Текст сноски Знак Знак1 Char1,Fußnote Char1,Dipnot Metn Char1,Знак1 Char1"/>
    <w:basedOn w:val="DefaultParagraphFont"/>
    <w:link w:val="FootnoteText"/>
    <w:uiPriority w:val="99"/>
    <w:locked/>
    <w:rsid w:val="0087473E"/>
    <w:rPr>
      <w:rFonts w:eastAsia="Times New Roman" w:cs="Times New Roman"/>
      <w:sz w:val="20"/>
      <w:szCs w:val="20"/>
      <w:lang w:val="ru-RU" w:bidi="ar-SA"/>
    </w:rPr>
  </w:style>
  <w:style w:type="character" w:styleId="FootnoteReference">
    <w:name w:val="footnote reference"/>
    <w:aliases w:val="ftref,16 Point,Superscript 6 Point,Footnote Text Char1,fr,Used by Word for Help footnote symbols,FZ,Footnote Text Char11,Знак сноски1"/>
    <w:basedOn w:val="DefaultParagraphFont"/>
    <w:uiPriority w:val="99"/>
    <w:rsid w:val="0087473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semiHidden/>
    <w:rsid w:val="00EE48E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E48EF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EE48E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E48EF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</TotalTime>
  <Pages>6</Pages>
  <Words>6413</Words>
  <Characters>3656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Sherzod</dc:creator>
  <cp:keywords/>
  <dc:description/>
  <cp:lastModifiedBy>Admin</cp:lastModifiedBy>
  <cp:revision>6</cp:revision>
  <dcterms:created xsi:type="dcterms:W3CDTF">2025-11-22T21:45:00Z</dcterms:created>
  <dcterms:modified xsi:type="dcterms:W3CDTF">2026-02-27T12:58:00Z</dcterms:modified>
</cp:coreProperties>
</file>